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DAF8" w14:textId="77777777" w:rsidR="00FF258A" w:rsidRPr="00E6473E" w:rsidRDefault="00FF258A" w:rsidP="00FF258A">
      <w:pPr>
        <w:jc w:val="center"/>
        <w:rPr>
          <w:b/>
          <w:color w:val="000000" w:themeColor="text1"/>
          <w:u w:val="single"/>
        </w:rPr>
      </w:pPr>
      <w:r w:rsidRPr="00E6473E">
        <w:rPr>
          <w:b/>
          <w:color w:val="000000" w:themeColor="text1"/>
          <w:u w:val="single"/>
        </w:rPr>
        <w:t>OPIS POSLOVA I PODACI O PLAĆI</w:t>
      </w:r>
    </w:p>
    <w:p w14:paraId="7729B5BF" w14:textId="77777777" w:rsidR="00FF258A" w:rsidRPr="00E6473E" w:rsidRDefault="00FF258A" w:rsidP="00FF258A">
      <w:pPr>
        <w:rPr>
          <w:b/>
          <w:color w:val="000000" w:themeColor="text1"/>
        </w:rPr>
      </w:pPr>
    </w:p>
    <w:p w14:paraId="162E4611" w14:textId="77777777" w:rsidR="00FF258A" w:rsidRPr="00E6473E" w:rsidRDefault="00FF258A" w:rsidP="00FF258A">
      <w:pPr>
        <w:pStyle w:val="natjecaj"/>
        <w:spacing w:before="12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OGLAS</w:t>
      </w:r>
    </w:p>
    <w:p w14:paraId="0842C063" w14:textId="77777777" w:rsidR="00FF258A" w:rsidRPr="00E6473E" w:rsidRDefault="00FF258A" w:rsidP="00FF258A">
      <w:pPr>
        <w:pStyle w:val="natjecaj"/>
        <w:spacing w:before="12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za prijam u državnu službu na određeno vrijeme</w:t>
      </w:r>
    </w:p>
    <w:p w14:paraId="7D8FE8A7" w14:textId="0E39B809" w:rsidR="009D2FA5" w:rsidRPr="00335610" w:rsidRDefault="009D2FA5" w:rsidP="009D2FA5">
      <w:pPr>
        <w:pStyle w:val="tekst"/>
        <w:spacing w:before="0" w:beforeAutospacing="0" w:after="0" w:afterAutospacing="0" w:line="480" w:lineRule="auto"/>
        <w:ind w:left="2832"/>
        <w:rPr>
          <w:rFonts w:asciiTheme="majorBidi" w:hAnsiTheme="majorBidi" w:cstheme="majorBidi"/>
          <w:b/>
        </w:rPr>
      </w:pPr>
      <w:r>
        <w:rPr>
          <w:b/>
          <w:sz w:val="22"/>
          <w:szCs w:val="22"/>
        </w:rPr>
        <w:t xml:space="preserve">       </w:t>
      </w:r>
      <w:r w:rsidRPr="00335610">
        <w:rPr>
          <w:b/>
          <w:sz w:val="22"/>
          <w:szCs w:val="22"/>
        </w:rPr>
        <w:t>(„Narodne novine 114/21“)</w:t>
      </w:r>
    </w:p>
    <w:p w14:paraId="03DB5103" w14:textId="14DD3745" w:rsidR="00FF258A" w:rsidRPr="007C50C1" w:rsidRDefault="00FF258A" w:rsidP="009D2FA5">
      <w:pPr>
        <w:pStyle w:val="tekst"/>
        <w:spacing w:before="0" w:beforeAutospacing="0" w:after="0" w:afterAutospacing="0" w:line="480" w:lineRule="auto"/>
        <w:ind w:left="2832"/>
        <w:rPr>
          <w:rFonts w:asciiTheme="majorBidi" w:hAnsiTheme="majorBidi" w:cstheme="majorBidi"/>
          <w:b/>
        </w:rPr>
      </w:pPr>
    </w:p>
    <w:p w14:paraId="0FBF98AA" w14:textId="77777777" w:rsidR="00FF258A" w:rsidRDefault="00FF258A" w:rsidP="00FF258A">
      <w:pPr>
        <w:jc w:val="both"/>
        <w:rPr>
          <w:b/>
        </w:rPr>
      </w:pPr>
    </w:p>
    <w:p w14:paraId="143AAA40" w14:textId="77777777" w:rsidR="00FF258A" w:rsidRPr="00E9359A" w:rsidRDefault="00FF258A" w:rsidP="00FF258A">
      <w:pPr>
        <w:jc w:val="both"/>
        <w:rPr>
          <w:rFonts w:asciiTheme="majorBidi" w:hAnsiTheme="majorBidi" w:cstheme="majorBidi"/>
          <w:b/>
          <w:bCs/>
          <w:color w:val="000000"/>
        </w:rPr>
      </w:pPr>
      <w:r w:rsidRPr="00E9359A">
        <w:rPr>
          <w:rFonts w:asciiTheme="majorBidi" w:hAnsiTheme="majorBidi" w:cstheme="majorBidi"/>
          <w:b/>
          <w:bCs/>
          <w:color w:val="000000"/>
        </w:rPr>
        <w:t>4. UPRAVA ZA STRATEŠKO PLANIRANJE I KOORDINACIJU FONDOVA EU</w:t>
      </w:r>
    </w:p>
    <w:p w14:paraId="29A2071C" w14:textId="77777777" w:rsidR="00FF258A" w:rsidRPr="00E9359A" w:rsidRDefault="00FF258A" w:rsidP="00FF258A">
      <w:pPr>
        <w:rPr>
          <w:rFonts w:asciiTheme="majorBidi" w:hAnsiTheme="majorBidi" w:cstheme="majorBidi"/>
          <w:b/>
          <w:bCs/>
          <w:color w:val="000000"/>
        </w:rPr>
      </w:pPr>
      <w:r w:rsidRPr="00E9359A">
        <w:rPr>
          <w:rFonts w:asciiTheme="majorBidi" w:hAnsiTheme="majorBidi" w:cstheme="majorBidi"/>
          <w:b/>
          <w:bCs/>
          <w:color w:val="000000"/>
        </w:rPr>
        <w:t>4.3. Sektor za EU programe i međunarodne financijske mehanizme</w:t>
      </w:r>
    </w:p>
    <w:p w14:paraId="7FFC8B9A" w14:textId="77777777" w:rsidR="00FF258A" w:rsidRDefault="00FF258A" w:rsidP="00FF258A">
      <w:pPr>
        <w:rPr>
          <w:rFonts w:asciiTheme="majorBidi" w:hAnsiTheme="majorBidi" w:cstheme="majorBidi"/>
          <w:b/>
          <w:color w:val="000000"/>
        </w:rPr>
      </w:pPr>
      <w:r w:rsidRPr="00E9359A">
        <w:rPr>
          <w:rFonts w:asciiTheme="majorBidi" w:hAnsiTheme="majorBidi" w:cstheme="majorBidi"/>
          <w:b/>
          <w:color w:val="000000"/>
        </w:rPr>
        <w:t>4.3.2. Služba za upravljanje, praćenje i vrednovanje EU programa i međunarodnih</w:t>
      </w:r>
    </w:p>
    <w:p w14:paraId="7B9AD71C" w14:textId="2A3CF7D6" w:rsidR="00FF258A" w:rsidRPr="00E9359A" w:rsidRDefault="00FF258A" w:rsidP="00FF258A">
      <w:pPr>
        <w:rPr>
          <w:rFonts w:asciiTheme="majorBidi" w:hAnsiTheme="majorBidi" w:cstheme="majorBidi"/>
          <w:b/>
          <w:color w:val="000000"/>
        </w:rPr>
      </w:pPr>
      <w:r w:rsidRPr="00E9359A">
        <w:rPr>
          <w:rFonts w:asciiTheme="majorBidi" w:hAnsiTheme="majorBidi" w:cstheme="majorBidi"/>
          <w:b/>
          <w:color w:val="000000"/>
        </w:rPr>
        <w:t>financijskih mehanizama</w:t>
      </w:r>
    </w:p>
    <w:p w14:paraId="7E3B4C06" w14:textId="467E7628" w:rsidR="00FF258A" w:rsidRPr="00E9359A" w:rsidRDefault="00FF258A" w:rsidP="00F70183">
      <w:pPr>
        <w:tabs>
          <w:tab w:val="left" w:pos="851"/>
        </w:tabs>
        <w:rPr>
          <w:rFonts w:asciiTheme="majorBidi" w:hAnsiTheme="majorBidi" w:cstheme="majorBidi"/>
          <w:b/>
          <w:bCs/>
          <w:color w:val="000000"/>
        </w:rPr>
      </w:pPr>
      <w:r w:rsidRPr="00E9359A">
        <w:rPr>
          <w:rFonts w:asciiTheme="majorBidi" w:hAnsiTheme="majorBidi" w:cstheme="majorBidi"/>
          <w:b/>
          <w:bCs/>
          <w:color w:val="000000"/>
        </w:rPr>
        <w:t xml:space="preserve">4.3.2.2. Odjel za financijsko upravljanje, verifikaciju i vrednovanje programa </w:t>
      </w:r>
      <w:r>
        <w:rPr>
          <w:rFonts w:asciiTheme="majorBidi" w:hAnsiTheme="majorBidi" w:cstheme="majorBidi"/>
          <w:b/>
          <w:bCs/>
          <w:color w:val="000000"/>
        </w:rPr>
        <w:t>i projekata</w:t>
      </w:r>
    </w:p>
    <w:p w14:paraId="43E06FF3" w14:textId="77777777" w:rsidR="00FF258A" w:rsidRPr="00E9359A" w:rsidRDefault="00FF258A" w:rsidP="00FF258A">
      <w:pPr>
        <w:ind w:left="426" w:hanging="426"/>
        <w:rPr>
          <w:rFonts w:asciiTheme="majorBidi" w:hAnsiTheme="majorBidi" w:cstheme="majorBidi"/>
          <w:b/>
          <w:bCs/>
          <w:color w:val="000000"/>
        </w:rPr>
      </w:pPr>
    </w:p>
    <w:p w14:paraId="14339B2A" w14:textId="77777777" w:rsidR="00FF258A" w:rsidRPr="00E9359A" w:rsidRDefault="00FF258A" w:rsidP="00FF258A">
      <w:pPr>
        <w:jc w:val="both"/>
        <w:rPr>
          <w:rFonts w:asciiTheme="majorBidi" w:eastAsia="Calibri" w:hAnsiTheme="majorBidi" w:cstheme="majorBidi"/>
          <w:color w:val="000000"/>
        </w:rPr>
      </w:pPr>
      <w:r w:rsidRPr="00E9359A">
        <w:rPr>
          <w:rFonts w:asciiTheme="majorBidi" w:eastAsia="Calibri" w:hAnsiTheme="majorBidi" w:cstheme="majorBidi"/>
          <w:b/>
          <w:color w:val="000000"/>
        </w:rPr>
        <w:t xml:space="preserve">VIŠI STRUČNI SAVJETNIK </w:t>
      </w:r>
      <w:r w:rsidRPr="00E9359A">
        <w:rPr>
          <w:rFonts w:asciiTheme="majorBidi" w:eastAsia="Calibri" w:hAnsiTheme="majorBidi" w:cstheme="majorBidi"/>
          <w:bCs/>
          <w:color w:val="000000"/>
        </w:rPr>
        <w:t>(redni broj radnog mjesta 125</w:t>
      </w:r>
      <w:r>
        <w:rPr>
          <w:rFonts w:asciiTheme="majorBidi" w:eastAsia="Calibri" w:hAnsiTheme="majorBidi" w:cstheme="majorBidi"/>
          <w:bCs/>
          <w:color w:val="000000"/>
        </w:rPr>
        <w:t>.</w:t>
      </w:r>
      <w:r w:rsidRPr="00E9359A">
        <w:rPr>
          <w:rFonts w:asciiTheme="majorBidi" w:eastAsia="Calibri" w:hAnsiTheme="majorBidi" w:cstheme="majorBidi"/>
          <w:bCs/>
          <w:color w:val="000000"/>
        </w:rPr>
        <w:t>)</w:t>
      </w:r>
      <w:r w:rsidRPr="00E9359A">
        <w:rPr>
          <w:rFonts w:asciiTheme="majorBidi" w:eastAsia="Calibri" w:hAnsiTheme="majorBidi" w:cstheme="majorBidi"/>
          <w:color w:val="000000"/>
        </w:rPr>
        <w:t xml:space="preserve"> - 1 izvršitelj – do povratka duže vrijeme odsutne službenice </w:t>
      </w:r>
    </w:p>
    <w:p w14:paraId="5FEB34B2" w14:textId="77777777" w:rsidR="00FF258A" w:rsidRPr="003B3B4B" w:rsidRDefault="00FF258A" w:rsidP="00FF258A">
      <w:pPr>
        <w:jc w:val="both"/>
        <w:rPr>
          <w:bCs/>
        </w:rPr>
      </w:pPr>
    </w:p>
    <w:p w14:paraId="5D5168EE" w14:textId="77777777" w:rsidR="00FF258A" w:rsidRPr="00F70183" w:rsidRDefault="00FF258A" w:rsidP="00FF258A">
      <w:pPr>
        <w:pStyle w:val="ListParagraph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F70183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poslova:</w:t>
      </w:r>
    </w:p>
    <w:p w14:paraId="31163C78" w14:textId="346F3CB9" w:rsidR="00FF258A" w:rsidRPr="00F70183" w:rsidRDefault="00FF258A" w:rsidP="00FF258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0183">
        <w:rPr>
          <w:rFonts w:asciiTheme="majorBidi" w:hAnsiTheme="majorBidi" w:cstheme="majorBidi"/>
          <w:sz w:val="24"/>
          <w:szCs w:val="24"/>
        </w:rPr>
        <w:t xml:space="preserve">obavlja stručne i administrativne poslove vezane uz upravljanje, verifikaciju, izvještavanje i vrednovanje projekata  u sklopu međunarodnih financijskih mehanizama </w:t>
      </w:r>
    </w:p>
    <w:p w14:paraId="1639B475" w14:textId="2A795874" w:rsidR="00FF258A" w:rsidRPr="00F70183" w:rsidRDefault="00FF258A" w:rsidP="00FF258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0183">
        <w:rPr>
          <w:rFonts w:asciiTheme="majorBidi" w:hAnsiTheme="majorBidi" w:cstheme="majorBidi"/>
          <w:sz w:val="24"/>
          <w:szCs w:val="24"/>
        </w:rPr>
        <w:t>sudjeluje u obavljanju stručnih i administrativnih poslova vezanih uz upravljanje, i izvještavanje projekata  u sklopu prve komponente IPA programa i Prijelaznog instrumenta</w:t>
      </w:r>
    </w:p>
    <w:p w14:paraId="4C0B0761" w14:textId="0C432C6A" w:rsidR="00FF258A" w:rsidRPr="00F70183" w:rsidRDefault="00FF258A" w:rsidP="00FF258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0183">
        <w:rPr>
          <w:rFonts w:asciiTheme="majorBidi" w:hAnsiTheme="majorBidi" w:cstheme="majorBidi"/>
          <w:sz w:val="24"/>
          <w:szCs w:val="24"/>
        </w:rPr>
        <w:t xml:space="preserve">sudjeluje u poslovima zatvaranja godišnjih pretpristupnih programa i međunarodnih financijskih mehanizama </w:t>
      </w:r>
    </w:p>
    <w:p w14:paraId="57850C81" w14:textId="080BA2EC" w:rsidR="00FF258A" w:rsidRPr="00F70183" w:rsidRDefault="00FF258A" w:rsidP="00FF258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0183">
        <w:rPr>
          <w:rFonts w:asciiTheme="majorBidi" w:hAnsiTheme="majorBidi" w:cstheme="majorBidi"/>
          <w:sz w:val="24"/>
          <w:szCs w:val="24"/>
        </w:rPr>
        <w:t>sudjeluje u postupcima revizije između tijela uključenih u provedbu programa IPA, Prijelaznog instrumenta i međunarodnih financijskih mehanizama te prati rezultate revizija</w:t>
      </w:r>
    </w:p>
    <w:p w14:paraId="22C26445" w14:textId="4175E4FE" w:rsidR="00FF258A" w:rsidRPr="00F70183" w:rsidRDefault="00FF258A" w:rsidP="00FF258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0183">
        <w:rPr>
          <w:rFonts w:asciiTheme="majorBidi" w:hAnsiTheme="majorBidi" w:cstheme="majorBidi"/>
          <w:sz w:val="24"/>
          <w:szCs w:val="24"/>
        </w:rPr>
        <w:t xml:space="preserve">sudjeluje u evidentiranju i pohranjivanju podataka o prijavljenim i ovjerenim troškovima koji se odnose na provedbu programa IPA, Prijelaznog instrumenta i međunarodnih financijskih mehanizama </w:t>
      </w:r>
    </w:p>
    <w:p w14:paraId="4C5EDEE7" w14:textId="62DEB305" w:rsidR="00FF258A" w:rsidRPr="00F70183" w:rsidRDefault="00FF258A" w:rsidP="00FF258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0183">
        <w:rPr>
          <w:rFonts w:asciiTheme="majorBidi" w:hAnsiTheme="majorBidi" w:cstheme="majorBidi"/>
          <w:sz w:val="24"/>
          <w:szCs w:val="24"/>
        </w:rPr>
        <w:t xml:space="preserve">u okviru obavljanja poslova Upravitelja programa u sustavu provedbe EGP financijskog mehanizma i Norveškog financijskog mehanizma obavlja poslove financijskog upravljanja i izvještavanja, osigurava ispravnost i regularnost izdataka nastalih u sklopu provedbe projekata; osigurava provedbu i praćenje mjera koje povezuju učinkovitost ESI fondova s dobrim gospodarskim upravljanjem, uključujući izvještavanje o napretku istoga u Izvješćima o napretku Sporazuma o partnerstvu </w:t>
      </w:r>
    </w:p>
    <w:p w14:paraId="2BB35349" w14:textId="1486C35A" w:rsidR="00FF258A" w:rsidRPr="00F70183" w:rsidRDefault="00FF258A" w:rsidP="00FF258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0183">
        <w:rPr>
          <w:rFonts w:asciiTheme="majorBidi" w:hAnsiTheme="majorBidi" w:cstheme="majorBidi"/>
          <w:sz w:val="24"/>
          <w:szCs w:val="24"/>
        </w:rPr>
        <w:t xml:space="preserve">koordinira poslove na predlaganju izmjena Sporazuma o partnerstvu i relevantnih (operativnih) programa tamo gdje je to potrebno kako bi se podržala primjena relevantnih preporuka Vijeća ili optimizirao učinak ESI fondova </w:t>
      </w:r>
    </w:p>
    <w:p w14:paraId="192C7D80" w14:textId="110102D4" w:rsidR="00FF258A" w:rsidRPr="00F70183" w:rsidRDefault="00FF258A" w:rsidP="00FF258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0183">
        <w:rPr>
          <w:rFonts w:asciiTheme="majorBidi" w:hAnsiTheme="majorBidi" w:cstheme="majorBidi"/>
          <w:sz w:val="24"/>
          <w:szCs w:val="24"/>
        </w:rPr>
        <w:t xml:space="preserve">sudjeluje u radu Odbora za odabir projekata prilikom izrada i izmjena programskih dokumenata za ESI fondove vodi računa o komplementarnom korištenju ESIF programa i ostalih EU i međunarodnih financijskih mehanizama i programa, te pruža podršku i obavlja poslove na izmjenama tih programskih dokumenata  sudjeluje u poslovima  izrade Nacionalne razvojne strategije </w:t>
      </w:r>
    </w:p>
    <w:p w14:paraId="32C693C6" w14:textId="77777777" w:rsidR="00F70183" w:rsidRDefault="00FF258A" w:rsidP="00FF258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0183">
        <w:rPr>
          <w:rFonts w:asciiTheme="majorBidi" w:hAnsiTheme="majorBidi" w:cstheme="majorBidi"/>
          <w:sz w:val="24"/>
          <w:szCs w:val="24"/>
        </w:rPr>
        <w:t xml:space="preserve">u skladu sa sektorskom nadležnosti sudjeluje u koordinaciji obavljanja poslova temeljem Nacionalne razvojne strategije i strateških dokumenata za korištenje sredstava </w:t>
      </w:r>
      <w:r w:rsidRPr="00F70183">
        <w:rPr>
          <w:rFonts w:asciiTheme="majorBidi" w:hAnsiTheme="majorBidi" w:cstheme="majorBidi"/>
          <w:sz w:val="24"/>
          <w:szCs w:val="24"/>
        </w:rPr>
        <w:lastRenderedPageBreak/>
        <w:t>Europske unije ili poslova financijskog upravljanja temeljem regulative Europske unije i potpisanih financijskih sporazuma</w:t>
      </w:r>
    </w:p>
    <w:p w14:paraId="13A00540" w14:textId="6F972A0E" w:rsidR="00FF258A" w:rsidRPr="00F70183" w:rsidRDefault="00FF258A" w:rsidP="00FF258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0183">
        <w:rPr>
          <w:rFonts w:asciiTheme="majorBidi" w:hAnsiTheme="majorBidi" w:cstheme="majorBidi"/>
          <w:sz w:val="24"/>
          <w:szCs w:val="24"/>
        </w:rPr>
        <w:t xml:space="preserve">praćenje i provjera zahtjeva za plaćanje, opisnih i financijskih izvješća korisnika sredstava </w:t>
      </w:r>
    </w:p>
    <w:p w14:paraId="136399BB" w14:textId="77777777" w:rsidR="00F70183" w:rsidRDefault="00FF258A" w:rsidP="00FF258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0183">
        <w:rPr>
          <w:rFonts w:asciiTheme="majorBidi" w:hAnsiTheme="majorBidi" w:cstheme="majorBidi"/>
          <w:sz w:val="24"/>
          <w:szCs w:val="24"/>
        </w:rPr>
        <w:t>sudjeluje u kontroli nacrta ugovora prema pravilima nabave za sve tipove ugovora: nabava robe, izvođenja radova, pružanje usluga i shema za dodjelu bespovratne pomoći za vrijeme trajanja provedbe projekata</w:t>
      </w:r>
    </w:p>
    <w:p w14:paraId="08DD3CE2" w14:textId="6F6B8273" w:rsidR="00FF258A" w:rsidRPr="00F70183" w:rsidRDefault="00FF258A" w:rsidP="00FF258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0183">
        <w:rPr>
          <w:rFonts w:asciiTheme="majorBidi" w:hAnsiTheme="majorBidi" w:cstheme="majorBidi"/>
          <w:sz w:val="24"/>
          <w:szCs w:val="24"/>
        </w:rPr>
        <w:t xml:space="preserve">izrađuje analize i izvješća vezane uz planiranje potrošnje sredstava te pravodobno provodi mjere za osiguravanje postizanja ciljeva </w:t>
      </w:r>
    </w:p>
    <w:p w14:paraId="2C797E7E" w14:textId="77777777" w:rsidR="00F70183" w:rsidRDefault="00FF258A" w:rsidP="00FF258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0183">
        <w:rPr>
          <w:rFonts w:asciiTheme="majorBidi" w:hAnsiTheme="majorBidi" w:cstheme="majorBidi"/>
          <w:sz w:val="24"/>
          <w:szCs w:val="24"/>
        </w:rPr>
        <w:t>osigurava dostupnost dokumenata i informacija u svrhu uspostavljanja revizijskog traga; sudjeluje u administrativnim i provjerama na licu mjesta (terenske kontrole korisnika)</w:t>
      </w:r>
    </w:p>
    <w:p w14:paraId="1AFEA725" w14:textId="4A97F88D" w:rsidR="00FF258A" w:rsidRPr="00F70183" w:rsidRDefault="00FF258A" w:rsidP="00FF258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0183">
        <w:rPr>
          <w:rFonts w:asciiTheme="majorBidi" w:hAnsiTheme="majorBidi" w:cstheme="majorBidi"/>
          <w:sz w:val="24"/>
          <w:szCs w:val="24"/>
        </w:rPr>
        <w:t>priprema nacrte izvješća i akata na engleskom i hrvatskom jeziku iz djelokruga Odjela u provedbi programa i projekata  te obavlja druge složene stručne poslove koji obuhvaćaju pripremu planova, proučavanje i analizu podataka i dokumentacije, predlaganje rješenja problema, savjetovanja unutar i izvan tijela te praćenje provedbe programa i projekata</w:t>
      </w:r>
    </w:p>
    <w:p w14:paraId="7623414B" w14:textId="4327208D" w:rsidR="00FF258A" w:rsidRPr="00F70183" w:rsidRDefault="00FF258A" w:rsidP="00FF258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0183">
        <w:rPr>
          <w:rFonts w:asciiTheme="majorBidi" w:hAnsiTheme="majorBidi" w:cstheme="majorBidi"/>
          <w:sz w:val="24"/>
          <w:szCs w:val="24"/>
        </w:rPr>
        <w:t xml:space="preserve">sudjeluje u poslovima osiguravanja vidljivosti i promidžbe međunarodnih financijskih mehanizama u okviru djelokruga Odjela </w:t>
      </w:r>
    </w:p>
    <w:p w14:paraId="529CCB6C" w14:textId="2E484E17" w:rsidR="00FF258A" w:rsidRPr="00F70183" w:rsidRDefault="00FF258A" w:rsidP="00F70183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0183">
        <w:rPr>
          <w:rFonts w:asciiTheme="majorBidi" w:hAnsiTheme="majorBidi" w:cstheme="majorBidi"/>
          <w:sz w:val="24"/>
          <w:szCs w:val="24"/>
        </w:rPr>
        <w:t>sudjeluje u organizaciji sastanaka i pripremi materijala za sastanke</w:t>
      </w:r>
      <w:r w:rsidR="00F70183">
        <w:rPr>
          <w:rFonts w:asciiTheme="majorBidi" w:hAnsiTheme="majorBidi" w:cstheme="majorBidi"/>
          <w:sz w:val="24"/>
          <w:szCs w:val="24"/>
        </w:rPr>
        <w:t xml:space="preserve">, </w:t>
      </w:r>
      <w:r w:rsidRPr="00F70183">
        <w:rPr>
          <w:rFonts w:asciiTheme="majorBidi" w:hAnsiTheme="majorBidi" w:cstheme="majorBidi"/>
        </w:rPr>
        <w:t xml:space="preserve">vodi bilješke sa sastanaka </w:t>
      </w:r>
    </w:p>
    <w:p w14:paraId="5839EF15" w14:textId="26E89F33" w:rsidR="00FF258A" w:rsidRPr="00F70183" w:rsidRDefault="00FF258A" w:rsidP="00FF258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0183">
        <w:rPr>
          <w:rFonts w:asciiTheme="majorBidi" w:hAnsiTheme="majorBidi" w:cstheme="majorBidi"/>
          <w:sz w:val="24"/>
          <w:szCs w:val="24"/>
        </w:rPr>
        <w:t xml:space="preserve">sudjeluje u pripremi internih procedura i metodologije za administriranje i upravljanje programima i projektima financiranih iz sredstava Europske unije i međunarodnih financijskih mehanizama iz djelokruga Odjela </w:t>
      </w:r>
    </w:p>
    <w:p w14:paraId="2C397173" w14:textId="45302F02" w:rsidR="00FF258A" w:rsidRPr="00F70183" w:rsidRDefault="00FF258A" w:rsidP="00FF258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0183">
        <w:rPr>
          <w:rFonts w:asciiTheme="majorBidi" w:hAnsiTheme="majorBidi" w:cstheme="majorBidi"/>
          <w:sz w:val="24"/>
          <w:szCs w:val="24"/>
        </w:rPr>
        <w:t xml:space="preserve">redovno surađuje sa službenicima tijela uključenih u strukturu upravljanja fondovima Europske unije i po potrebi s nižim službenicima nadležnih tijela EFTA država </w:t>
      </w:r>
    </w:p>
    <w:p w14:paraId="03A130C3" w14:textId="77777777" w:rsidR="00F70183" w:rsidRDefault="00FF258A" w:rsidP="00FF258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0183">
        <w:rPr>
          <w:rFonts w:asciiTheme="majorBidi" w:hAnsiTheme="majorBidi" w:cstheme="majorBidi"/>
          <w:sz w:val="24"/>
          <w:szCs w:val="24"/>
        </w:rPr>
        <w:t>odgovoran je za  materijalne resurse s kojima radi i ispravnu primjenu metoda rada, postupaka i stručnih tehnika</w:t>
      </w:r>
    </w:p>
    <w:p w14:paraId="003617A9" w14:textId="59D86109" w:rsidR="00FF258A" w:rsidRPr="00F70183" w:rsidRDefault="00FF258A" w:rsidP="00FF258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0183">
        <w:rPr>
          <w:rFonts w:asciiTheme="majorBidi" w:hAnsiTheme="majorBidi" w:cstheme="majorBidi"/>
          <w:sz w:val="24"/>
          <w:szCs w:val="24"/>
        </w:rPr>
        <w:t>obavlja i druge poslove prema nalogu nadređenih.</w:t>
      </w:r>
    </w:p>
    <w:p w14:paraId="4955DF47" w14:textId="77777777" w:rsidR="00FF258A" w:rsidRPr="00F70183" w:rsidRDefault="00FF258A" w:rsidP="00FF258A">
      <w:pPr>
        <w:jc w:val="both"/>
        <w:rPr>
          <w:rFonts w:asciiTheme="majorBidi" w:hAnsiTheme="majorBidi" w:cstheme="majorBidi"/>
          <w:bCs/>
        </w:rPr>
      </w:pPr>
    </w:p>
    <w:p w14:paraId="29E41184" w14:textId="77777777" w:rsidR="00FF258A" w:rsidRPr="00F70183" w:rsidRDefault="00FF258A" w:rsidP="00FF258A">
      <w:pPr>
        <w:jc w:val="both"/>
        <w:rPr>
          <w:b/>
        </w:rPr>
      </w:pPr>
    </w:p>
    <w:p w14:paraId="2D80C880" w14:textId="77777777" w:rsidR="00FF258A" w:rsidRPr="00E6473E" w:rsidRDefault="00FF258A" w:rsidP="00FF258A">
      <w:pPr>
        <w:jc w:val="both"/>
        <w:rPr>
          <w:b/>
        </w:rPr>
      </w:pPr>
      <w:r w:rsidRPr="00E6473E">
        <w:rPr>
          <w:b/>
        </w:rPr>
        <w:t>PODACI O PLAĆI:</w:t>
      </w:r>
    </w:p>
    <w:p w14:paraId="40989E48" w14:textId="77777777" w:rsidR="00FF258A" w:rsidRPr="00E6473E" w:rsidRDefault="00FF258A" w:rsidP="00FF258A">
      <w:pPr>
        <w:jc w:val="both"/>
        <w:rPr>
          <w:b/>
        </w:rPr>
      </w:pPr>
    </w:p>
    <w:p w14:paraId="39FD0A72" w14:textId="77777777" w:rsidR="00FF258A" w:rsidRPr="00E6473E" w:rsidRDefault="00FF258A" w:rsidP="00FF258A">
      <w:pPr>
        <w:autoSpaceDE w:val="0"/>
        <w:autoSpaceDN w:val="0"/>
        <w:adjustRightInd w:val="0"/>
        <w:jc w:val="both"/>
      </w:pPr>
      <w:r w:rsidRPr="00E6473E">
        <w:t>Plaću radnog mjesta državnog službenika čini umnožak koeficijenta složenosti poslova radnog mjesta i osnovice za izračun plaće, uvećan za 0,5% za svaku navršenu godinu radnog staža.</w:t>
      </w:r>
    </w:p>
    <w:p w14:paraId="3B868C88" w14:textId="77777777" w:rsidR="00FF258A" w:rsidRPr="00E6473E" w:rsidRDefault="00FF258A" w:rsidP="00FF258A">
      <w:pPr>
        <w:jc w:val="both"/>
      </w:pPr>
    </w:p>
    <w:p w14:paraId="33CA246F" w14:textId="77777777" w:rsidR="00FF258A" w:rsidRDefault="00FF258A" w:rsidP="00FF258A">
      <w:pPr>
        <w:jc w:val="both"/>
      </w:pPr>
      <w:r w:rsidRPr="00E6473E">
        <w:t xml:space="preserve">Osnovica za izračun plaće za državne službenike i namještenike od 1. siječnja 2021. godine iznosi </w:t>
      </w:r>
      <w:r w:rsidRPr="00E6473E">
        <w:rPr>
          <w:bCs/>
        </w:rPr>
        <w:t>6.044,51 kn</w:t>
      </w:r>
      <w:r w:rsidRPr="00E6473E">
        <w:t xml:space="preserve">, a utvrđena je </w:t>
      </w:r>
      <w:r w:rsidRPr="00E6473E">
        <w:rPr>
          <w:bCs/>
        </w:rPr>
        <w:t>Dodatkom III. Kolektivnog ugovora za državne službenike i namještenike</w:t>
      </w:r>
      <w:r w:rsidRPr="00E6473E">
        <w:t xml:space="preserve"> („Narodne novine“, br. 66/20).</w:t>
      </w:r>
    </w:p>
    <w:p w14:paraId="6CE486CB" w14:textId="77777777" w:rsidR="00FF258A" w:rsidRPr="00E6473E" w:rsidRDefault="00FF258A" w:rsidP="00FF258A">
      <w:pPr>
        <w:jc w:val="both"/>
      </w:pPr>
    </w:p>
    <w:p w14:paraId="16141D19" w14:textId="3C36CAE7" w:rsidR="00FF258A" w:rsidRPr="00332E23" w:rsidRDefault="00FF258A" w:rsidP="00FF258A">
      <w:pPr>
        <w:jc w:val="both"/>
        <w:rPr>
          <w:color w:val="000000" w:themeColor="text1"/>
        </w:rPr>
      </w:pPr>
      <w:r w:rsidRPr="00332E23">
        <w:rPr>
          <w:color w:val="000000" w:themeColor="text1"/>
        </w:rPr>
        <w:t xml:space="preserve">Koeficijent složenosti poslova radnog mjesta </w:t>
      </w:r>
      <w:r w:rsidRPr="00332E23">
        <w:rPr>
          <w:b/>
          <w:color w:val="000000" w:themeColor="text1"/>
        </w:rPr>
        <w:t>višeg stručnog savjetnika (</w:t>
      </w:r>
      <w:r w:rsidRPr="00332E23">
        <w:t xml:space="preserve">redni broj radnog mjesta: </w:t>
      </w:r>
      <w:r>
        <w:t>125</w:t>
      </w:r>
      <w:r w:rsidRPr="00332E23">
        <w:t>.)</w:t>
      </w:r>
      <w:r w:rsidRPr="00332E23">
        <w:rPr>
          <w:color w:val="000000" w:themeColor="text1"/>
        </w:rPr>
        <w:t xml:space="preserve"> iznosi 1,979, a utvrđen je člankom </w:t>
      </w:r>
      <w:r>
        <w:rPr>
          <w:color w:val="000000" w:themeColor="text1"/>
        </w:rPr>
        <w:t>26.a</w:t>
      </w:r>
      <w:r w:rsidRPr="00332E23">
        <w:rPr>
          <w:color w:val="000000" w:themeColor="text1"/>
        </w:rPr>
        <w:t xml:space="preserve">, stavkom 1., točkom </w:t>
      </w:r>
      <w:r>
        <w:rPr>
          <w:color w:val="000000" w:themeColor="text1"/>
        </w:rPr>
        <w:t>b</w:t>
      </w:r>
      <w:r w:rsidRPr="00332E23">
        <w:rPr>
          <w:color w:val="000000" w:themeColor="text1"/>
        </w:rPr>
        <w:t xml:space="preserve">), </w:t>
      </w:r>
      <w:proofErr w:type="spellStart"/>
      <w:r w:rsidRPr="00332E23">
        <w:rPr>
          <w:color w:val="000000" w:themeColor="text1"/>
        </w:rPr>
        <w:t>podtočkom</w:t>
      </w:r>
      <w:proofErr w:type="spellEnd"/>
      <w:r w:rsidRPr="00332E23">
        <w:rPr>
          <w:color w:val="000000" w:themeColor="text1"/>
        </w:rPr>
        <w:t xml:space="preserve"> </w:t>
      </w:r>
      <w:r>
        <w:rPr>
          <w:color w:val="000000" w:themeColor="text1"/>
        </w:rPr>
        <w:t>1</w:t>
      </w:r>
      <w:r w:rsidRPr="00332E2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332E23">
        <w:rPr>
          <w:color w:val="000000" w:themeColor="text1"/>
        </w:rPr>
        <w:t>Uredbe o nazivima radnih mjesta i koeficijentima složenosti poslova u državnoj službi („Narodne novine“, broj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15/19</w:t>
      </w:r>
      <w:r>
        <w:rPr>
          <w:color w:val="000000" w:themeColor="text1"/>
        </w:rPr>
        <w:t xml:space="preserve">, </w:t>
      </w:r>
      <w:r w:rsidRPr="00332E23">
        <w:rPr>
          <w:color w:val="000000" w:themeColor="text1"/>
        </w:rPr>
        <w:t>73/19</w:t>
      </w:r>
      <w:r>
        <w:rPr>
          <w:color w:val="000000" w:themeColor="text1"/>
        </w:rPr>
        <w:t xml:space="preserve"> i 63/21</w:t>
      </w:r>
      <w:r w:rsidRPr="00332E23">
        <w:rPr>
          <w:color w:val="000000" w:themeColor="text1"/>
        </w:rPr>
        <w:t xml:space="preserve"> - u daljnjem tekstu - Uredbe).</w:t>
      </w:r>
    </w:p>
    <w:p w14:paraId="1CAD0B98" w14:textId="77777777" w:rsidR="00FF258A" w:rsidRPr="00E6473E" w:rsidRDefault="00FF258A" w:rsidP="00FF258A">
      <w:pPr>
        <w:jc w:val="both"/>
      </w:pPr>
    </w:p>
    <w:sectPr w:rsidR="00FF258A" w:rsidRPr="00E6473E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BCB"/>
    <w:multiLevelType w:val="hybridMultilevel"/>
    <w:tmpl w:val="456A83BC"/>
    <w:lvl w:ilvl="0" w:tplc="0A1E6F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D95"/>
    <w:multiLevelType w:val="hybridMultilevel"/>
    <w:tmpl w:val="7DC8C47E"/>
    <w:lvl w:ilvl="0" w:tplc="A5BCCB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1773"/>
    <w:multiLevelType w:val="hybridMultilevel"/>
    <w:tmpl w:val="97D077CE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4FF2"/>
    <w:multiLevelType w:val="hybridMultilevel"/>
    <w:tmpl w:val="86D63E3A"/>
    <w:lvl w:ilvl="0" w:tplc="12EC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D19D5"/>
    <w:multiLevelType w:val="hybridMultilevel"/>
    <w:tmpl w:val="65B0A3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E4C47"/>
    <w:multiLevelType w:val="hybridMultilevel"/>
    <w:tmpl w:val="83B64CF6"/>
    <w:lvl w:ilvl="0" w:tplc="8DA0B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10C54"/>
    <w:multiLevelType w:val="hybridMultilevel"/>
    <w:tmpl w:val="9E5A5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C795B"/>
    <w:multiLevelType w:val="hybridMultilevel"/>
    <w:tmpl w:val="F8CC4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6B"/>
    <w:rsid w:val="00046F25"/>
    <w:rsid w:val="0028096B"/>
    <w:rsid w:val="00365821"/>
    <w:rsid w:val="00483E70"/>
    <w:rsid w:val="00595B5C"/>
    <w:rsid w:val="005D300D"/>
    <w:rsid w:val="007408BB"/>
    <w:rsid w:val="007629BF"/>
    <w:rsid w:val="007D37B7"/>
    <w:rsid w:val="008072A7"/>
    <w:rsid w:val="008B1B27"/>
    <w:rsid w:val="00954B61"/>
    <w:rsid w:val="009C0938"/>
    <w:rsid w:val="009D2FA5"/>
    <w:rsid w:val="00A31B4E"/>
    <w:rsid w:val="00B1373B"/>
    <w:rsid w:val="00B43636"/>
    <w:rsid w:val="00BC0DC3"/>
    <w:rsid w:val="00C84F5A"/>
    <w:rsid w:val="00D0014A"/>
    <w:rsid w:val="00D71078"/>
    <w:rsid w:val="00DD4A6E"/>
    <w:rsid w:val="00DF7A27"/>
    <w:rsid w:val="00E73234"/>
    <w:rsid w:val="00F07FAD"/>
    <w:rsid w:val="00F70183"/>
    <w:rsid w:val="00F75097"/>
    <w:rsid w:val="00FC47E9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8C4F4"/>
  <w15:docId w15:val="{DBAE8613-B899-4F17-B492-032016C0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B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B1B27"/>
    <w:rPr>
      <w:color w:val="0563C1" w:themeColor="hyperlink"/>
      <w:u w:val="single"/>
    </w:rPr>
  </w:style>
  <w:style w:type="paragraph" w:customStyle="1" w:styleId="tekst">
    <w:name w:val="tekst"/>
    <w:basedOn w:val="Normal"/>
    <w:rsid w:val="00F07FA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DF7A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F7A27"/>
    <w:rPr>
      <w:color w:val="954F72" w:themeColor="followedHyperlink"/>
      <w:u w:val="single"/>
    </w:rPr>
  </w:style>
  <w:style w:type="paragraph" w:customStyle="1" w:styleId="natjecaj">
    <w:name w:val="natjecaj"/>
    <w:basedOn w:val="Normal"/>
    <w:rsid w:val="00FF258A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A052F1EFB384BBF285314AF7228D6" ma:contentTypeVersion="0" ma:contentTypeDescription="Create a new document." ma:contentTypeScope="" ma:versionID="e2ca0d6d732698949ca7afaeb41997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461FF-4164-438A-B9B8-2CDADB37E8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16EF4-BA7C-4A1B-8AD3-1BFB2054F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C8CB0-9779-4BA1-8CED-C980C2738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RH.dot</Template>
  <TotalTime>4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Mirna Vešligaj</cp:lastModifiedBy>
  <cp:revision>4</cp:revision>
  <cp:lastPrinted>2021-10-13T12:20:00Z</cp:lastPrinted>
  <dcterms:created xsi:type="dcterms:W3CDTF">2021-10-14T07:14:00Z</dcterms:created>
  <dcterms:modified xsi:type="dcterms:W3CDTF">2021-10-22T08:02:00Z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0x010100D74A052F1EFB384BBF285314AF7228D6</vt:lpwstr>
  </property>
</Properties>
</file>